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9" w:rsidRDefault="00A75E29" w:rsidP="00A75E29">
      <w:pPr>
        <w:pStyle w:val="Default"/>
      </w:pPr>
    </w:p>
    <w:p w:rsidR="00A75E29" w:rsidRDefault="00A75E29" w:rsidP="00774611">
      <w:pPr>
        <w:pStyle w:val="1"/>
      </w:pPr>
      <w:r>
        <w:t xml:space="preserve"> Сведения об электронных образовательных ресурсах, приспособленных для использования инвалидами и лицами с ограниченными возможностями здоровья </w:t>
      </w:r>
    </w:p>
    <w:p w:rsidR="00A75E29" w:rsidRDefault="00A75E29" w:rsidP="0046558D">
      <w:r>
        <w:t xml:space="preserve">Библиотека </w:t>
      </w:r>
      <w:r w:rsidR="005229E3">
        <w:t>Частного образовательного учреждения</w:t>
      </w:r>
      <w:r w:rsidR="005229E3" w:rsidRPr="005229E3">
        <w:t xml:space="preserve"> профессионального образования «Ставропольский многопрофильный колледж»</w:t>
      </w:r>
      <w:r w:rsidR="005229E3">
        <w:rPr>
          <w:rFonts w:ascii="Arial" w:hAnsi="Arial" w:cs="Arial"/>
          <w:i/>
          <w:iCs/>
          <w:color w:val="666666"/>
          <w:sz w:val="20"/>
          <w:szCs w:val="20"/>
          <w:shd w:val="clear" w:color="auto" w:fill="F9F9F9"/>
        </w:rPr>
        <w:t> </w:t>
      </w:r>
      <w:r w:rsidR="000026CF">
        <w:t>п</w:t>
      </w:r>
      <w:r>
        <w:t xml:space="preserve">редоставляет ряд услуг для инвалидов и лиц с ограниченными возможностями здоровья для работы с электронными образовательными ресурсами. </w:t>
      </w:r>
    </w:p>
    <w:p w:rsidR="0046558D" w:rsidRDefault="0046558D" w:rsidP="0046558D">
      <w:r w:rsidRPr="007E024E">
        <w:t>Библиотека, читальный зал</w:t>
      </w:r>
      <w:r w:rsidR="00F36747">
        <w:t xml:space="preserve"> оборудован автоматизированным рабочим местом </w:t>
      </w:r>
      <w:r>
        <w:t>с выходом в сеть Интернет для доступа к Электронным библиотечным системам.</w:t>
      </w:r>
    </w:p>
    <w:p w:rsidR="00A75E29" w:rsidRDefault="00A75E29" w:rsidP="0046558D">
      <w:r>
        <w:t xml:space="preserve">Удаленный доступ ко всем ЭБС (при наличии доступа к Интернету) позволяет использовать весь функционал системы лицам с ограниченными возможностями движения. </w:t>
      </w:r>
      <w:r w:rsidR="008421D5" w:rsidRPr="008421D5">
        <w:t>При работе в ЭБС «</w:t>
      </w:r>
      <w:proofErr w:type="spellStart"/>
      <w:r w:rsidR="008421D5" w:rsidRPr="008421D5">
        <w:t>Знаниум</w:t>
      </w:r>
      <w:proofErr w:type="spellEnd"/>
      <w:r w:rsidR="008421D5" w:rsidRPr="008421D5">
        <w:t>», «</w:t>
      </w:r>
      <w:proofErr w:type="spellStart"/>
      <w:r w:rsidR="008421D5" w:rsidRPr="008421D5">
        <w:t>КноРус</w:t>
      </w:r>
      <w:proofErr w:type="spellEnd"/>
      <w:r w:rsidR="008421D5" w:rsidRPr="008421D5">
        <w:t xml:space="preserve"> медиа» предусмотрена возможность масштабирование текста и изображения.</w:t>
      </w:r>
    </w:p>
    <w:p w:rsidR="00582CE9" w:rsidRPr="002E6ED5" w:rsidRDefault="00582CE9" w:rsidP="0046558D">
      <w:r w:rsidRPr="002E6ED5">
        <w:t xml:space="preserve">Рабочее место </w:t>
      </w:r>
      <w:proofErr w:type="gramStart"/>
      <w:r w:rsidRPr="002E6ED5">
        <w:t>обучающегося</w:t>
      </w:r>
      <w:proofErr w:type="gramEnd"/>
      <w:r w:rsidRPr="002E6ED5">
        <w:t xml:space="preserve"> с </w:t>
      </w:r>
      <w:proofErr w:type="spellStart"/>
      <w:r w:rsidRPr="002E6ED5">
        <w:t>органиченными</w:t>
      </w:r>
      <w:proofErr w:type="spellEnd"/>
      <w:r w:rsidRPr="002E6ED5">
        <w:t xml:space="preserve"> возможностями при необходимости может быть дооборудовано:</w:t>
      </w:r>
    </w:p>
    <w:p w:rsidR="00582CE9" w:rsidRPr="002E6ED5" w:rsidRDefault="00582CE9" w:rsidP="0046558D">
      <w:r w:rsidRPr="002E6ED5">
        <w:t xml:space="preserve"> усилителями звука, электронными ручными </w:t>
      </w:r>
      <w:proofErr w:type="spellStart"/>
      <w:r w:rsidRPr="002E6ED5">
        <w:t>видеоувеличителями</w:t>
      </w:r>
      <w:proofErr w:type="spellEnd"/>
      <w:r w:rsidRPr="002E6ED5">
        <w:t xml:space="preserve">, </w:t>
      </w:r>
      <w:proofErr w:type="spellStart"/>
      <w:r w:rsidRPr="002E6ED5">
        <w:t>комплетом</w:t>
      </w:r>
      <w:proofErr w:type="spellEnd"/>
      <w:r w:rsidRPr="002E6ED5">
        <w:t xml:space="preserve"> вызова </w:t>
      </w:r>
      <w:proofErr w:type="spellStart"/>
      <w:r w:rsidRPr="002E6ED5">
        <w:t>пациентной</w:t>
      </w:r>
      <w:proofErr w:type="spellEnd"/>
      <w:r w:rsidRPr="002E6ED5">
        <w:t xml:space="preserve"> патронажной сестры </w:t>
      </w:r>
      <w:proofErr w:type="spellStart"/>
      <w:r w:rsidRPr="002E6ED5">
        <w:rPr>
          <w:lang w:val="en-US"/>
        </w:rPr>
        <w:t>Hostcall</w:t>
      </w:r>
      <w:proofErr w:type="spellEnd"/>
      <w:r w:rsidRPr="002E6ED5">
        <w:t xml:space="preserve"> </w:t>
      </w:r>
      <w:r w:rsidRPr="002E6ED5">
        <w:rPr>
          <w:lang w:val="en-US"/>
        </w:rPr>
        <w:t>PL</w:t>
      </w:r>
      <w:r w:rsidRPr="002E6ED5">
        <w:t>-06</w:t>
      </w:r>
    </w:p>
    <w:p w:rsidR="000D7D29" w:rsidRPr="002E6ED5" w:rsidRDefault="00A75E29" w:rsidP="0046558D">
      <w:r w:rsidRPr="002E6ED5">
        <w:t xml:space="preserve">Прослушивание и использование интерактивных и мультимедийных приложений к учебным изданиям в библиотеке возможно с помощью </w:t>
      </w:r>
      <w:r w:rsidR="008657AE" w:rsidRPr="008421D5">
        <w:t>компьютера.</w:t>
      </w:r>
    </w:p>
    <w:p w:rsidR="00A14BF3" w:rsidRPr="002E6ED5" w:rsidRDefault="00A14BF3" w:rsidP="00A14BF3">
      <w:pPr>
        <w:shd w:val="clear" w:color="auto" w:fill="FFFFFF"/>
        <w:ind w:firstLine="708"/>
        <w:contextualSpacing w:val="0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Для слабовидящих обучающихся в лекционных и учебных </w:t>
      </w:r>
      <w:proofErr w:type="gramStart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>аудиториях</w:t>
      </w:r>
      <w:proofErr w:type="gramEnd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читальном зале установлен электронный </w:t>
      </w:r>
      <w:proofErr w:type="spellStart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>видеоувеличитель</w:t>
      </w:r>
      <w:proofErr w:type="spellEnd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который дает возможность удаленного просмотра. Весь необходимый для изучения материал, согласно учебному плану (в том числе, для </w:t>
      </w:r>
      <w:proofErr w:type="gramStart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2E6ED5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по индивидуальным учебным планам) предоставляется в электронном виде на диске; на этом же диске предоставляется программа экранного доступа  с встроенным синтезатором речи (бесплатно распространяемое программное обеспечение, рекомендованное к использованию Минтруда); кроме того, для выполнения заданий, связанных с использованием компьютерной техники предоставляется клавиатура, оснащенная комплектом для маркировки азбукой Брайля.</w:t>
      </w:r>
    </w:p>
    <w:p w:rsidR="00B04AF4" w:rsidRDefault="000D7D29" w:rsidP="005154C6">
      <w:pPr>
        <w:spacing w:after="200" w:line="276" w:lineRule="auto"/>
        <w:sectPr w:rsidR="00B04AF4" w:rsidSect="00B04AF4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szCs w:val="28"/>
        </w:rPr>
        <w:br w:type="page"/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992"/>
        <w:gridCol w:w="992"/>
        <w:gridCol w:w="993"/>
        <w:gridCol w:w="1134"/>
        <w:gridCol w:w="5811"/>
      </w:tblGrid>
      <w:tr w:rsidR="000D7D29" w:rsidTr="0046558D">
        <w:trPr>
          <w:trHeight w:val="18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0D7D29" w:rsidP="0046558D">
            <w:pPr>
              <w:ind w:firstLine="0"/>
              <w:rPr>
                <w:sz w:val="24"/>
              </w:rPr>
            </w:pPr>
            <w:r>
              <w:lastRenderedPageBreak/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0D7D29" w:rsidP="000D7D29">
            <w:pPr>
              <w:jc w:val="center"/>
              <w:rPr>
                <w:sz w:val="24"/>
              </w:rPr>
            </w:pPr>
            <w:r>
              <w:t>Вид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0D7D29" w:rsidP="000D7D29">
            <w:pPr>
              <w:jc w:val="center"/>
              <w:rPr>
                <w:sz w:val="24"/>
              </w:rPr>
            </w:pPr>
            <w:r>
              <w:t>Адрес местоположения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0D7D29" w:rsidP="0046558D">
            <w:pPr>
              <w:rPr>
                <w:sz w:val="24"/>
              </w:rPr>
            </w:pPr>
            <w: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46558D">
            <w:pPr>
              <w:ind w:firstLine="0"/>
            </w:pPr>
            <w:r>
              <w:t>В том числе приспособленных для использования инвалидами и лицами</w:t>
            </w:r>
            <w:r w:rsidR="0046558D">
              <w:t xml:space="preserve"> </w:t>
            </w:r>
            <w:r>
              <w:t>с ОВЗ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29" w:rsidRDefault="000D7D29" w:rsidP="000D7D29">
            <w:pPr>
              <w:jc w:val="center"/>
              <w:rPr>
                <w:sz w:val="24"/>
              </w:rPr>
            </w:pPr>
            <w:r>
              <w:t>Приспособленность для использования инвалидами и лицами с ОВЗ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</w:tr>
      <w:tr w:rsidR="000D7D29" w:rsidTr="0046558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46558D">
            <w:pPr>
              <w:ind w:firstLine="0"/>
              <w:rPr>
                <w:sz w:val="24"/>
              </w:rPr>
            </w:pPr>
            <w:r>
              <w:t>Количество посадочных мест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46558D">
            <w:pPr>
              <w:ind w:firstLine="0"/>
              <w:rPr>
                <w:sz w:val="24"/>
              </w:rPr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46558D">
            <w:pPr>
              <w:ind w:firstLine="0"/>
              <w:rPr>
                <w:sz w:val="24"/>
              </w:rPr>
            </w:pPr>
            <w:r>
              <w:t>Количество посадочных мест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46558D">
            <w:pPr>
              <w:ind w:firstLine="0"/>
              <w:rPr>
                <w:sz w:val="24"/>
              </w:rPr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D7D29" w:rsidRDefault="000D7D29" w:rsidP="000D7D29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9" w:rsidRDefault="000D7D29" w:rsidP="000D7D29">
            <w:pPr>
              <w:jc w:val="center"/>
              <w:rPr>
                <w:sz w:val="24"/>
              </w:rPr>
            </w:pPr>
          </w:p>
        </w:tc>
      </w:tr>
      <w:tr w:rsidR="000D7D29" w:rsidTr="004655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1978A5" w:rsidP="0046558D">
            <w:pPr>
              <w:ind w:firstLine="0"/>
              <w:rPr>
                <w:sz w:val="24"/>
              </w:rPr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7E024E" w:rsidP="0046558D">
            <w:pPr>
              <w:ind w:firstLine="0"/>
              <w:rPr>
                <w:sz w:val="24"/>
              </w:rPr>
            </w:pPr>
            <w:bookmarkStart w:id="0" w:name="_GoBack"/>
            <w:bookmarkEnd w:id="0"/>
            <w:r w:rsidRPr="007E024E">
              <w:t>Библиотека, читальный зал с выходом в сеть Интернет. Читальный зал (специализированный кабинет) с выходом в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4E" w:rsidRPr="007E024E" w:rsidRDefault="007E024E" w:rsidP="0046558D">
            <w:pPr>
              <w:ind w:firstLine="0"/>
              <w:contextualSpacing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E024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г. Ставрополь, </w:t>
            </w:r>
          </w:p>
          <w:p w:rsidR="000D7D29" w:rsidRDefault="007E024E" w:rsidP="007E024E">
            <w:pPr>
              <w:rPr>
                <w:sz w:val="24"/>
              </w:rPr>
            </w:pPr>
            <w:r w:rsidRPr="007E024E">
              <w:rPr>
                <w:rFonts w:eastAsia="Times New Roman" w:cs="Times New Roman"/>
                <w:color w:val="000000"/>
                <w:szCs w:val="28"/>
                <w:lang w:eastAsia="ru-RU"/>
              </w:rPr>
              <w:t>пр. Кулакова,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Default="000D7D29" w:rsidP="007E024E">
            <w:pPr>
              <w:rPr>
                <w:sz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Pr="002E6ED5" w:rsidRDefault="008421D5" w:rsidP="0046558D">
            <w:pPr>
              <w:ind w:firstLine="0"/>
              <w:rPr>
                <w:sz w:val="24"/>
              </w:rPr>
            </w:pPr>
            <w: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Pr="002E6ED5" w:rsidRDefault="000D7D29" w:rsidP="0046558D">
            <w:pPr>
              <w:ind w:firstLine="0"/>
              <w:rPr>
                <w:sz w:val="24"/>
              </w:rPr>
            </w:pPr>
            <w:r w:rsidRPr="002E6E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29" w:rsidRPr="002E6ED5" w:rsidRDefault="008421D5" w:rsidP="0046558D">
            <w:pPr>
              <w:ind w:firstLine="0"/>
              <w:rPr>
                <w:sz w:val="24"/>
              </w:rPr>
            </w:pPr>
            <w:r>
              <w:t>42,4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1978A5" w:rsidRPr="001978A5" w:rsidTr="007E024E">
              <w:trPr>
                <w:trHeight w:val="2703"/>
              </w:trPr>
              <w:tc>
                <w:tcPr>
                  <w:tcW w:w="5562" w:type="dxa"/>
                </w:tcPr>
                <w:p w:rsidR="001978A5" w:rsidRPr="007B0FBD" w:rsidRDefault="007E024E" w:rsidP="007E024E">
                  <w:r>
                    <w:t>Библиотека, ч</w:t>
                  </w:r>
                  <w:r w:rsidR="001978A5" w:rsidRPr="001978A5">
                    <w:t xml:space="preserve">итальный зал находится на </w:t>
                  </w:r>
                  <w:r>
                    <w:t>1 этаже учебного корпуса</w:t>
                  </w:r>
                  <w:r w:rsidR="001978A5" w:rsidRPr="001978A5">
                    <w:t xml:space="preserve">, </w:t>
                  </w:r>
                  <w:r w:rsidR="001978A5" w:rsidRPr="007B0FBD">
                    <w:t>Индивидуальное сопровождение лиц с ОВЗ на территории колледжа осуществляет социальный педагог</w:t>
                  </w:r>
                  <w:r w:rsidR="005D0A16" w:rsidRPr="007B0FBD">
                    <w:t>.</w:t>
                  </w:r>
                </w:p>
                <w:p w:rsidR="001978A5" w:rsidRPr="007B0FBD" w:rsidRDefault="001978A5" w:rsidP="007E024E">
                  <w:r w:rsidRPr="007B0FBD">
                    <w:t xml:space="preserve">Перечень услуг по сопровождению: </w:t>
                  </w:r>
                </w:p>
                <w:p w:rsidR="001978A5" w:rsidRPr="007B0FBD" w:rsidRDefault="001978A5" w:rsidP="007E024E">
                  <w:r w:rsidRPr="007B0FBD">
                    <w:t xml:space="preserve">-встреча лиц с ОВЗ на улице (на входе в здание); </w:t>
                  </w:r>
                </w:p>
                <w:p w:rsidR="001978A5" w:rsidRPr="007B0FBD" w:rsidRDefault="001978A5" w:rsidP="007E024E">
                  <w:r w:rsidRPr="007B0FBD">
                    <w:t xml:space="preserve">- помощь при входе и выходе на объект и сопровождение на период всего посещения; </w:t>
                  </w:r>
                </w:p>
                <w:p w:rsidR="001978A5" w:rsidRPr="007B0FBD" w:rsidRDefault="001978A5" w:rsidP="007E024E">
                  <w:r w:rsidRPr="007B0FBD">
                    <w:t xml:space="preserve">- информационная поддержка на период всего посещения; - сопровождение на период всего посещения; </w:t>
                  </w:r>
                </w:p>
                <w:p w:rsidR="001978A5" w:rsidRPr="001978A5" w:rsidRDefault="001978A5" w:rsidP="007E024E"/>
              </w:tc>
            </w:tr>
          </w:tbl>
          <w:p w:rsidR="000D7D29" w:rsidRDefault="000D7D29" w:rsidP="007E024E">
            <w:pPr>
              <w:rPr>
                <w:sz w:val="24"/>
              </w:rPr>
            </w:pPr>
          </w:p>
        </w:tc>
      </w:tr>
    </w:tbl>
    <w:p w:rsidR="001A19D9" w:rsidRDefault="008421D5" w:rsidP="007E024E"/>
    <w:sectPr w:rsidR="001A19D9" w:rsidSect="00B04AF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29"/>
    <w:rsid w:val="000026CF"/>
    <w:rsid w:val="000D7D29"/>
    <w:rsid w:val="001978A5"/>
    <w:rsid w:val="002723C5"/>
    <w:rsid w:val="002E6ED5"/>
    <w:rsid w:val="0046558D"/>
    <w:rsid w:val="005154C6"/>
    <w:rsid w:val="005229E3"/>
    <w:rsid w:val="00582CE9"/>
    <w:rsid w:val="005D0A16"/>
    <w:rsid w:val="00692AD6"/>
    <w:rsid w:val="006D0B47"/>
    <w:rsid w:val="00774611"/>
    <w:rsid w:val="007B0FBD"/>
    <w:rsid w:val="007E024E"/>
    <w:rsid w:val="007E454D"/>
    <w:rsid w:val="008421D5"/>
    <w:rsid w:val="008657AE"/>
    <w:rsid w:val="00904C7F"/>
    <w:rsid w:val="009D14C6"/>
    <w:rsid w:val="00A14BF3"/>
    <w:rsid w:val="00A75E29"/>
    <w:rsid w:val="00B04AF4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8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461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7D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611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8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461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7D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611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Рудоманова</dc:creator>
  <cp:lastModifiedBy>Рудоманова</cp:lastModifiedBy>
  <cp:revision>20</cp:revision>
  <dcterms:created xsi:type="dcterms:W3CDTF">2020-03-02T07:52:00Z</dcterms:created>
  <dcterms:modified xsi:type="dcterms:W3CDTF">2020-03-09T06:40:00Z</dcterms:modified>
</cp:coreProperties>
</file>